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E426" w14:textId="33E44F91" w:rsidR="006A2BE0" w:rsidRDefault="00547BBE">
      <w:pPr>
        <w:rPr>
          <w:rFonts w:ascii="Arial" w:hAnsi="Arial" w:cs="Arial"/>
          <w:b/>
          <w:bCs/>
        </w:rPr>
      </w:pPr>
      <w:r w:rsidRPr="00547BBE">
        <w:rPr>
          <w:rFonts w:ascii="Arial" w:hAnsi="Arial" w:cs="Arial"/>
          <w:b/>
          <w:bCs/>
        </w:rPr>
        <w:t>APPENDIX 13</w:t>
      </w:r>
    </w:p>
    <w:p w14:paraId="053DD7E4" w14:textId="77777777" w:rsidR="00547BBE" w:rsidRDefault="00547BBE">
      <w:pPr>
        <w:rPr>
          <w:rFonts w:ascii="Arial" w:hAnsi="Arial" w:cs="Arial"/>
          <w:b/>
          <w:bCs/>
        </w:rPr>
      </w:pPr>
    </w:p>
    <w:p w14:paraId="20615FBB" w14:textId="52A2556F" w:rsidR="00547BBE" w:rsidRPr="00547BBE" w:rsidRDefault="00547BBE">
      <w:pPr>
        <w:rPr>
          <w:rFonts w:ascii="Arial" w:hAnsi="Arial" w:cs="Arial"/>
          <w:b/>
          <w:bCs/>
        </w:rPr>
      </w:pPr>
      <w:r w:rsidRPr="00474AA0">
        <w:rPr>
          <w:b/>
          <w:bCs/>
          <w:noProof/>
          <w:sz w:val="24"/>
        </w:rPr>
        <w:drawing>
          <wp:inline distT="0" distB="0" distL="0" distR="0" wp14:anchorId="38B46E9F" wp14:editId="0EECC5DF">
            <wp:extent cx="5731510" cy="7252441"/>
            <wp:effectExtent l="0" t="0" r="2540" b="5715"/>
            <wp:docPr id="654871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87128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5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BBE" w:rsidRPr="00547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BE"/>
    <w:rsid w:val="00547BBE"/>
    <w:rsid w:val="006A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0012"/>
  <w15:chartTrackingRefBased/>
  <w15:docId w15:val="{C98A4832-040B-4422-832D-2D2BD7A5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GREENSILL, Sharon (ROTHERHAM DONCASTER AND SOUTH HUMBER NHS FOUNDATION TRUST)</dc:creator>
  <cp:keywords/>
  <dc:description/>
  <cp:lastModifiedBy>GREENSILL, Sharon (ROTHERHAM DONCASTER AND SOUTH HUMBER NHS FOUNDATION TRUST)</cp:lastModifiedBy>
  <cp:revision>1</cp:revision>
  <dcterms:created xsi:type="dcterms:W3CDTF">2023-12-06T13:43:00Z</dcterms:created>
  <dcterms:modified xsi:type="dcterms:W3CDTF">2023-12-06T13:44:00Z</dcterms:modified>
</cp:coreProperties>
</file>